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69E4" w14:textId="77777777" w:rsidR="002B5483" w:rsidRDefault="00AD16DE" w:rsidP="00ED4E57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D16DE">
        <w:rPr>
          <w:rFonts w:ascii="Garamond" w:hAnsi="Garamond"/>
          <w:b/>
          <w:sz w:val="24"/>
          <w:szCs w:val="24"/>
        </w:rPr>
        <w:t>Schemat rozeznawania woli Bożej</w:t>
      </w:r>
    </w:p>
    <w:p w14:paraId="4E2F4F81" w14:textId="77777777" w:rsidR="005C67B6" w:rsidRPr="005C67B6" w:rsidRDefault="005C67B6" w:rsidP="00ED4E57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Cały proces rozeznawania jest modlitwą!</w:t>
      </w:r>
    </w:p>
    <w:p w14:paraId="0809F57D" w14:textId="77777777" w:rsidR="002462F6" w:rsidRPr="002462F6" w:rsidRDefault="00AD16DE" w:rsidP="00ED4E57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Sformułowanie problemu</w:t>
      </w:r>
      <w:r w:rsidR="00C366B8">
        <w:rPr>
          <w:rFonts w:ascii="Garamond" w:hAnsi="Garamond"/>
          <w:sz w:val="24"/>
          <w:szCs w:val="24"/>
        </w:rPr>
        <w:t xml:space="preserve"> (konkretne pytanie „X czy nie-X?”)</w:t>
      </w:r>
    </w:p>
    <w:p w14:paraId="011B65ED" w14:textId="77777777" w:rsidR="00AD16DE" w:rsidRDefault="00AD16DE" w:rsidP="00ED4E57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Zbieranie informacji</w:t>
      </w:r>
    </w:p>
    <w:p w14:paraId="1321DA57" w14:textId="77777777" w:rsidR="002462F6" w:rsidRDefault="002462F6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znaki zewnętrzne: wydarzenia i ich okoliczności</w:t>
      </w:r>
      <w:r w:rsidR="00DC3459">
        <w:rPr>
          <w:rFonts w:ascii="Garamond" w:hAnsi="Garamond"/>
          <w:sz w:val="24"/>
          <w:szCs w:val="24"/>
        </w:rPr>
        <w:t>, propozycje i opinie innych osób, itd.</w:t>
      </w:r>
    </w:p>
    <w:p w14:paraId="14C1F9A6" w14:textId="77777777" w:rsidR="002462F6" w:rsidRDefault="00DC3459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słowo Boże</w:t>
      </w:r>
    </w:p>
    <w:p w14:paraId="70932391" w14:textId="77777777" w:rsidR="00DC3459" w:rsidRDefault="00DC3459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nauczanie Kościoła</w:t>
      </w:r>
    </w:p>
    <w:p w14:paraId="57C85418" w14:textId="77777777" w:rsidR="00DC3459" w:rsidRDefault="00DC3459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obowiązki stanu</w:t>
      </w:r>
    </w:p>
    <w:p w14:paraId="3B4EF9DB" w14:textId="77777777" w:rsidR="00C366B8" w:rsidRDefault="00DC3459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własna historia życia</w:t>
      </w:r>
      <w:r w:rsidR="00C366B8">
        <w:rPr>
          <w:rFonts w:ascii="Garamond" w:hAnsi="Garamond"/>
          <w:sz w:val="24"/>
          <w:szCs w:val="24"/>
        </w:rPr>
        <w:t xml:space="preserve"> z Bogiem</w:t>
      </w:r>
    </w:p>
    <w:p w14:paraId="5FD417EE" w14:textId="77777777" w:rsidR="00DC3459" w:rsidRDefault="00C366B8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własne plany,</w:t>
      </w:r>
      <w:r w:rsidR="00DC3459">
        <w:rPr>
          <w:rFonts w:ascii="Garamond" w:hAnsi="Garamond"/>
          <w:sz w:val="24"/>
          <w:szCs w:val="24"/>
        </w:rPr>
        <w:t xml:space="preserve"> pragnienia, upodobania</w:t>
      </w:r>
    </w:p>
    <w:p w14:paraId="66A6E957" w14:textId="77777777" w:rsidR="00AD16DE" w:rsidRDefault="00AD16DE" w:rsidP="00ED4E57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Refleksja nad argumentami i modlitwa</w:t>
      </w:r>
    </w:p>
    <w:p w14:paraId="2C528D51" w14:textId="77777777" w:rsidR="00C366B8" w:rsidRDefault="00C366B8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analiza zebranych argumentów</w:t>
      </w:r>
      <w:r w:rsidR="000F58B2">
        <w:rPr>
          <w:rFonts w:ascii="Garamond" w:hAnsi="Garamond"/>
          <w:sz w:val="24"/>
          <w:szCs w:val="24"/>
        </w:rPr>
        <w:t xml:space="preserve"> (nie arytmetyka, ale szukanie argumentu najmocniejszego, argumentu Bożego)</w:t>
      </w:r>
    </w:p>
    <w:p w14:paraId="760426AD" w14:textId="77777777" w:rsidR="002462F6" w:rsidRDefault="00C366B8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2462F6">
        <w:rPr>
          <w:rFonts w:ascii="Garamond" w:hAnsi="Garamond"/>
          <w:sz w:val="24"/>
          <w:szCs w:val="24"/>
        </w:rPr>
        <w:t>rośba do Boga o światło</w:t>
      </w:r>
      <w:r w:rsidR="000F58B2">
        <w:rPr>
          <w:rFonts w:ascii="Garamond" w:hAnsi="Garamond"/>
          <w:sz w:val="24"/>
          <w:szCs w:val="24"/>
        </w:rPr>
        <w:t xml:space="preserve"> (konkretny fragment słowa Bożego, proroctwo lub słowo poznania przekazane np. przez wspólnotę, mocne wewnętrzne przekonanie – tzw. światło)</w:t>
      </w:r>
    </w:p>
    <w:p w14:paraId="184CBB47" w14:textId="77777777" w:rsidR="002462F6" w:rsidRDefault="00C366B8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2462F6">
        <w:rPr>
          <w:rFonts w:ascii="Garamond" w:hAnsi="Garamond"/>
          <w:sz w:val="24"/>
          <w:szCs w:val="24"/>
        </w:rPr>
        <w:t>łuchanie w sumieniu</w:t>
      </w:r>
    </w:p>
    <w:p w14:paraId="52B95328" w14:textId="77777777" w:rsidR="00AD16DE" w:rsidRDefault="00AD16DE" w:rsidP="00ED4E57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Podjęcie decyzji</w:t>
      </w:r>
    </w:p>
    <w:p w14:paraId="2AB8007F" w14:textId="77777777" w:rsidR="008B0AC9" w:rsidRDefault="00AD16DE" w:rsidP="00ED4E57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Potwierdzenie wyboru</w:t>
      </w:r>
    </w:p>
    <w:p w14:paraId="6FF7CF3E" w14:textId="77777777" w:rsidR="00AD16DE" w:rsidRPr="008B0AC9" w:rsidRDefault="00C366B8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B0AC9">
        <w:rPr>
          <w:rFonts w:ascii="Garamond" w:hAnsi="Garamond"/>
          <w:sz w:val="24"/>
          <w:szCs w:val="24"/>
        </w:rPr>
        <w:t>otwierdzenie wewnętrzne – analiza wewnętrznych poruszeń</w:t>
      </w:r>
    </w:p>
    <w:p w14:paraId="10D665D4" w14:textId="77777777" w:rsidR="008B0AC9" w:rsidRDefault="00C366B8" w:rsidP="00ED4E57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8B0AC9">
        <w:rPr>
          <w:rFonts w:ascii="Garamond" w:hAnsi="Garamond"/>
          <w:sz w:val="24"/>
          <w:szCs w:val="24"/>
        </w:rPr>
        <w:t xml:space="preserve">otwierdzenie zewnętrzne </w:t>
      </w:r>
      <w:r>
        <w:rPr>
          <w:rFonts w:ascii="Garamond" w:hAnsi="Garamond"/>
          <w:sz w:val="24"/>
          <w:szCs w:val="24"/>
        </w:rPr>
        <w:t>–</w:t>
      </w:r>
      <w:r w:rsidR="008B0A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przez Kościół (wspólnota, przełożony, spowiednik, kierownik duchowy)</w:t>
      </w:r>
    </w:p>
    <w:p w14:paraId="0C0D2380" w14:textId="77777777" w:rsidR="001B70E8" w:rsidRDefault="001B70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F17A2CA" w14:textId="77777777" w:rsidR="001B70E8" w:rsidRDefault="001B70E8" w:rsidP="00D6685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Dialog małżeński jako miejsce rozeznawania woli Bożej</w:t>
      </w:r>
    </w:p>
    <w:p w14:paraId="78CD0F8C" w14:textId="77777777" w:rsidR="001B7ED4" w:rsidRDefault="001B7ED4" w:rsidP="00621939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Modlitwa do Ducha Świętego i uwielbienie Jezusa jako Pana i Zbawiciela naszego małżeństwa i rodziny</w:t>
      </w:r>
    </w:p>
    <w:p w14:paraId="6DDA6AEA" w14:textId="77777777" w:rsidR="001B7ED4" w:rsidRPr="00A41380" w:rsidRDefault="005C67B6" w:rsidP="00621939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Sformułowanie problemu, uzgodnienie co jest zasadniczą kwestią do rozeznania</w:t>
      </w:r>
      <w:r w:rsidR="001B7ED4">
        <w:rPr>
          <w:rFonts w:ascii="Garamond" w:hAnsi="Garamond"/>
          <w:sz w:val="24"/>
          <w:szCs w:val="24"/>
        </w:rPr>
        <w:br/>
      </w:r>
      <w:r w:rsidR="001B7ED4">
        <w:rPr>
          <w:rFonts w:ascii="Garamond" w:hAnsi="Garamond"/>
          <w:i/>
          <w:sz w:val="24"/>
          <w:szCs w:val="24"/>
        </w:rPr>
        <w:t xml:space="preserve">Np. Jeśli małżonkowie mają rozeznać wolę Boga co do ich zaangażowania się w diakonię muzyczną, może okazać się, że jest rozbieżność między tym, co jest problemem dla żony (czy w ogóle podjąć tę posługę?) a tym co jest problemem dla męża (czy podjąć tę posługę teraz czy dopiero po </w:t>
      </w:r>
      <w:r w:rsidR="00A41380">
        <w:rPr>
          <w:rFonts w:ascii="Garamond" w:hAnsi="Garamond"/>
          <w:i/>
          <w:sz w:val="24"/>
          <w:szCs w:val="24"/>
        </w:rPr>
        <w:t>feri</w:t>
      </w:r>
      <w:r w:rsidR="001B7ED4">
        <w:rPr>
          <w:rFonts w:ascii="Garamond" w:hAnsi="Garamond"/>
          <w:i/>
          <w:sz w:val="24"/>
          <w:szCs w:val="24"/>
        </w:rPr>
        <w:t xml:space="preserve">ach?). </w:t>
      </w:r>
      <w:r w:rsidR="00A41380">
        <w:rPr>
          <w:rFonts w:ascii="Garamond" w:hAnsi="Garamond"/>
          <w:i/>
          <w:sz w:val="24"/>
          <w:szCs w:val="24"/>
        </w:rPr>
        <w:t>W takim wypadku, należy stawiać Panu Bogu kolejne pytania, zaczynając od bardziej ogólnych: Czy mamy być w diakonii muzycznej czy nie? Czy mamy zaangażować się już teraz? Czy mamy zaangażować się po feri</w:t>
      </w:r>
      <w:r w:rsidR="00F97FB4">
        <w:rPr>
          <w:rFonts w:ascii="Garamond" w:hAnsi="Garamond"/>
          <w:i/>
          <w:sz w:val="24"/>
          <w:szCs w:val="24"/>
        </w:rPr>
        <w:t>ach?</w:t>
      </w:r>
    </w:p>
    <w:p w14:paraId="6F4472FD" w14:textId="77777777" w:rsidR="00A41380" w:rsidRDefault="00A41380" w:rsidP="00621939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Zbieranie informacji</w:t>
      </w:r>
      <w:r>
        <w:rPr>
          <w:rFonts w:ascii="Garamond" w:hAnsi="Garamond"/>
          <w:sz w:val="24"/>
          <w:szCs w:val="24"/>
        </w:rPr>
        <w:br/>
      </w:r>
      <w:r w:rsidR="00ED4E57">
        <w:rPr>
          <w:rFonts w:ascii="Garamond" w:hAnsi="Garamond"/>
          <w:i/>
          <w:sz w:val="24"/>
          <w:szCs w:val="24"/>
        </w:rPr>
        <w:t>Dzielenie małżonków, którego celem jest stworzenie jak najpełniejszego opisu sytuacji. (Por. schemat rozeznawania woli Bożej). Wypisanie argumentów i ich wstępna analiza – uzgodnienie, czy wszystkie racje są tak samo rozumiane.</w:t>
      </w:r>
    </w:p>
    <w:p w14:paraId="2FFC47FA" w14:textId="77777777" w:rsidR="00603491" w:rsidRPr="00F97FB4" w:rsidRDefault="00603491" w:rsidP="00603491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Modlitwa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>Można rozpocząć od modlitwy wspólnej, powierzając Bogu sprawę, którą mamy rozeznać</w:t>
      </w:r>
      <w:r w:rsidR="00A8422D">
        <w:rPr>
          <w:rFonts w:ascii="Garamond" w:hAnsi="Garamond"/>
          <w:i/>
          <w:sz w:val="24"/>
          <w:szCs w:val="24"/>
        </w:rPr>
        <w:t xml:space="preserve"> i prosząc o jedność</w:t>
      </w:r>
      <w:r>
        <w:rPr>
          <w:rFonts w:ascii="Garamond" w:hAnsi="Garamond"/>
          <w:i/>
          <w:sz w:val="24"/>
          <w:szCs w:val="24"/>
        </w:rPr>
        <w:t>. Następnie każdy z małżonków modli się indywidualnie, prosząc o Boże światło.</w:t>
      </w:r>
      <w:r w:rsidRPr="00603491">
        <w:rPr>
          <w:rFonts w:ascii="Garamond" w:hAnsi="Garamond"/>
          <w:sz w:val="24"/>
          <w:szCs w:val="24"/>
        </w:rPr>
        <w:t xml:space="preserve"> </w:t>
      </w:r>
      <w:r w:rsidRPr="00603491">
        <w:rPr>
          <w:rFonts w:ascii="Garamond" w:hAnsi="Garamond"/>
          <w:i/>
          <w:sz w:val="24"/>
          <w:szCs w:val="24"/>
        </w:rPr>
        <w:t>(Może to być konkretny fragment słowa Bożego, proroctwo lub słowo poznania, mocne wewnętrzne przekonanie).</w:t>
      </w:r>
      <w:r w:rsidR="00A8422D">
        <w:rPr>
          <w:rFonts w:ascii="Garamond" w:hAnsi="Garamond"/>
          <w:i/>
          <w:sz w:val="24"/>
          <w:szCs w:val="24"/>
        </w:rPr>
        <w:t xml:space="preserve"> Należy przeznaczyć dłuższy czas na wewnętrzne słuchanie Pana.</w:t>
      </w:r>
    </w:p>
    <w:p w14:paraId="7C62033B" w14:textId="77777777" w:rsidR="00F97FB4" w:rsidRPr="00A8422D" w:rsidRDefault="00F97FB4" w:rsidP="00F97FB4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rPr>
          <w:rFonts w:ascii="Garamond" w:hAnsi="Garamond"/>
          <w:sz w:val="24"/>
          <w:szCs w:val="24"/>
        </w:rPr>
      </w:pPr>
      <w:r w:rsidRPr="002705DC">
        <w:rPr>
          <w:rFonts w:ascii="Garamond" w:hAnsi="Garamond"/>
          <w:sz w:val="24"/>
          <w:szCs w:val="24"/>
        </w:rPr>
        <w:t>Wspólna refleksja</w:t>
      </w:r>
      <w:r>
        <w:rPr>
          <w:rFonts w:ascii="Garamond" w:hAnsi="Garamond"/>
          <w:sz w:val="24"/>
          <w:szCs w:val="24"/>
        </w:rPr>
        <w:br/>
      </w:r>
      <w:r w:rsidRPr="00F97FB4">
        <w:rPr>
          <w:rFonts w:ascii="Garamond" w:hAnsi="Garamond"/>
          <w:i/>
          <w:sz w:val="24"/>
          <w:szCs w:val="24"/>
        </w:rPr>
        <w:t xml:space="preserve">W czasie dzielenia każdy z małżonków mówi, co usłyszał, zrozumiał, jako słowo Boże. </w:t>
      </w:r>
      <w:r w:rsidR="00A8422D">
        <w:rPr>
          <w:rFonts w:ascii="Garamond" w:hAnsi="Garamond"/>
          <w:i/>
          <w:sz w:val="24"/>
          <w:szCs w:val="24"/>
        </w:rPr>
        <w:t>Małżonkowie wspólnie zastanawiają się, w jaki sposób to słowo oświeca daną sytuację, jak w tym świetle ocenić wypisane wcześniej argumenty. Szukają argumentu najważniejszego – Bożego. Wyciągają wnioski.</w:t>
      </w:r>
    </w:p>
    <w:p w14:paraId="5722DE3A" w14:textId="77777777" w:rsidR="00A8422D" w:rsidRPr="002705DC" w:rsidRDefault="00A8422D" w:rsidP="00A8422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Podjęcie decyzji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 xml:space="preserve">Należy </w:t>
      </w:r>
      <w:r w:rsidR="00E5437A">
        <w:rPr>
          <w:rFonts w:ascii="Garamond" w:hAnsi="Garamond"/>
          <w:i/>
          <w:sz w:val="24"/>
          <w:szCs w:val="24"/>
        </w:rPr>
        <w:t>dążyć do podjęcia wspólnej dec</w:t>
      </w:r>
      <w:r>
        <w:rPr>
          <w:rFonts w:ascii="Garamond" w:hAnsi="Garamond"/>
          <w:i/>
          <w:sz w:val="24"/>
          <w:szCs w:val="24"/>
        </w:rPr>
        <w:t>yzji</w:t>
      </w:r>
      <w:r w:rsidR="00E5437A">
        <w:rPr>
          <w:rFonts w:ascii="Garamond" w:hAnsi="Garamond"/>
          <w:i/>
          <w:sz w:val="24"/>
          <w:szCs w:val="24"/>
        </w:rPr>
        <w:t>. Trzeba starać się, by oboje małżonkowie mieli wewnętrzny pokój i poczucie wolności. Wszystkie wątpliwości i niepokoje należy wyjaśnić.</w:t>
      </w:r>
      <w:r w:rsidR="00E5437A" w:rsidRPr="00E5437A">
        <w:rPr>
          <w:rFonts w:ascii="Garamond" w:hAnsi="Garamond"/>
          <w:i/>
          <w:sz w:val="24"/>
          <w:szCs w:val="24"/>
        </w:rPr>
        <w:t xml:space="preserve"> </w:t>
      </w:r>
      <w:r w:rsidR="00E5437A">
        <w:rPr>
          <w:rFonts w:ascii="Garamond" w:hAnsi="Garamond"/>
          <w:i/>
          <w:sz w:val="24"/>
          <w:szCs w:val="24"/>
        </w:rPr>
        <w:t>Ostateczna jednak decyzja należy do męża.</w:t>
      </w:r>
    </w:p>
    <w:p w14:paraId="6FB43135" w14:textId="77777777" w:rsidR="002705DC" w:rsidRPr="00A8422D" w:rsidRDefault="002705DC" w:rsidP="00A8422D">
      <w:pPr>
        <w:pStyle w:val="Akapitzlist"/>
        <w:numPr>
          <w:ilvl w:val="0"/>
          <w:numId w:val="3"/>
        </w:numPr>
        <w:spacing w:line="276" w:lineRule="auto"/>
        <w:ind w:left="357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Modlitwa dziękczynna za objawienie woli Bożej i prośby w intencji realizacji podjętej decyzji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 xml:space="preserve">Często podjęta decyzja wymaga kolejnych, bardziej szczegółowych. Czasami potrzeba podjęcia dalszego rozeznawania wg powyższego schematu, ale nie należy </w:t>
      </w:r>
      <w:r w:rsidR="00E12F60">
        <w:rPr>
          <w:rFonts w:ascii="Garamond" w:hAnsi="Garamond"/>
          <w:i/>
          <w:sz w:val="24"/>
          <w:szCs w:val="24"/>
        </w:rPr>
        <w:t>dzielić włosa na czworo. Należy pamiętać o</w:t>
      </w:r>
      <w:r>
        <w:rPr>
          <w:rFonts w:ascii="Garamond" w:hAnsi="Garamond"/>
          <w:i/>
          <w:sz w:val="24"/>
          <w:szCs w:val="24"/>
        </w:rPr>
        <w:t xml:space="preserve"> </w:t>
      </w:r>
      <w:r w:rsidR="00E12F60">
        <w:rPr>
          <w:rFonts w:ascii="Garamond" w:hAnsi="Garamond"/>
          <w:i/>
          <w:sz w:val="24"/>
          <w:szCs w:val="24"/>
        </w:rPr>
        <w:t xml:space="preserve">kierowaniu się </w:t>
      </w:r>
      <w:r>
        <w:rPr>
          <w:rFonts w:ascii="Garamond" w:hAnsi="Garamond"/>
          <w:i/>
          <w:sz w:val="24"/>
          <w:szCs w:val="24"/>
        </w:rPr>
        <w:t>zdrowym rozsądk</w:t>
      </w:r>
      <w:r w:rsidR="00E12F60">
        <w:rPr>
          <w:rFonts w:ascii="Garamond" w:hAnsi="Garamond"/>
          <w:i/>
          <w:sz w:val="24"/>
          <w:szCs w:val="24"/>
        </w:rPr>
        <w:t>iem.</w:t>
      </w:r>
    </w:p>
    <w:sectPr w:rsidR="002705DC" w:rsidRPr="00A8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249"/>
    <w:multiLevelType w:val="hybridMultilevel"/>
    <w:tmpl w:val="EF72A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668C3"/>
    <w:multiLevelType w:val="hybridMultilevel"/>
    <w:tmpl w:val="9B48B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30029"/>
    <w:multiLevelType w:val="multilevel"/>
    <w:tmpl w:val="EF72A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DE"/>
    <w:rsid w:val="000F58B2"/>
    <w:rsid w:val="001B70E8"/>
    <w:rsid w:val="001B7ED4"/>
    <w:rsid w:val="002462F6"/>
    <w:rsid w:val="002705DC"/>
    <w:rsid w:val="002B5483"/>
    <w:rsid w:val="005C67B6"/>
    <w:rsid w:val="00603491"/>
    <w:rsid w:val="00621939"/>
    <w:rsid w:val="008B0AC9"/>
    <w:rsid w:val="00A41380"/>
    <w:rsid w:val="00A8422D"/>
    <w:rsid w:val="00AD16DE"/>
    <w:rsid w:val="00C366B8"/>
    <w:rsid w:val="00D6685E"/>
    <w:rsid w:val="00DC3459"/>
    <w:rsid w:val="00E12F60"/>
    <w:rsid w:val="00E5437A"/>
    <w:rsid w:val="00ED4E57"/>
    <w:rsid w:val="00EF2FF9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A087"/>
  <w15:chartTrackingRefBased/>
  <w15:docId w15:val="{66ACF619-BDD9-4CC6-8BF1-FDE05B7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Łukasz</cp:lastModifiedBy>
  <cp:revision>2</cp:revision>
  <dcterms:created xsi:type="dcterms:W3CDTF">2020-02-28T18:37:00Z</dcterms:created>
  <dcterms:modified xsi:type="dcterms:W3CDTF">2020-02-28T18:37:00Z</dcterms:modified>
</cp:coreProperties>
</file>